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18A7EBFE" w:rsidR="00DE3CBF" w:rsidRPr="00646984" w:rsidRDefault="00DE3CBF" w:rsidP="00DE3CBF">
      <w:pPr>
        <w:tabs>
          <w:tab w:val="right" w:pos="9639"/>
        </w:tabs>
        <w:spacing w:before="0"/>
        <w:rPr>
          <w:rFonts w:eastAsiaTheme="minorEastAsia" w:hint="eastAsia"/>
          <w:b/>
          <w:i/>
          <w:sz w:val="28"/>
          <w:szCs w:val="20"/>
          <w:lang w:eastAsia="zh-CN"/>
        </w:rPr>
      </w:pPr>
      <w:bookmarkStart w:id="0" w:name="OLE_LINK39"/>
      <w:r w:rsidRPr="00646984">
        <w:rPr>
          <w:b/>
          <w:bCs/>
          <w:sz w:val="24"/>
          <w:szCs w:val="20"/>
        </w:rPr>
        <w:t>3GPP TSG-RAN WG2 Meeting #</w:t>
      </w:r>
      <w:r w:rsidR="003E6AA5" w:rsidRPr="00646984">
        <w:rPr>
          <w:b/>
          <w:bCs/>
          <w:sz w:val="24"/>
          <w:szCs w:val="20"/>
        </w:rPr>
        <w:t>12</w:t>
      </w:r>
      <w:r w:rsidR="00513F17" w:rsidRPr="00646984">
        <w:rPr>
          <w:b/>
          <w:bCs/>
          <w:sz w:val="24"/>
          <w:szCs w:val="20"/>
        </w:rPr>
        <w:t>7</w:t>
      </w:r>
      <w:r w:rsidR="003978E7" w:rsidRPr="00646984">
        <w:rPr>
          <w:rFonts w:eastAsiaTheme="minorEastAsia" w:hint="eastAsia"/>
          <w:b/>
          <w:bCs/>
          <w:sz w:val="24"/>
          <w:szCs w:val="20"/>
          <w:lang w:eastAsia="zh-CN"/>
        </w:rPr>
        <w:t>bis</w:t>
      </w:r>
      <w:r w:rsidRPr="00646984">
        <w:rPr>
          <w:b/>
          <w:i/>
          <w:sz w:val="28"/>
          <w:szCs w:val="20"/>
        </w:rPr>
        <w:tab/>
      </w:r>
      <w:r w:rsidR="003978E7" w:rsidRPr="00646984">
        <w:rPr>
          <w:b/>
          <w:bCs/>
          <w:iCs/>
          <w:sz w:val="28"/>
          <w:szCs w:val="20"/>
        </w:rPr>
        <w:t>R2-2408767</w:t>
      </w:r>
    </w:p>
    <w:bookmarkEnd w:id="0"/>
    <w:p w14:paraId="437FD1A4" w14:textId="77777777" w:rsidR="00646984" w:rsidRPr="00646984" w:rsidRDefault="00646984" w:rsidP="00706CF5">
      <w:pPr>
        <w:pStyle w:val="Header"/>
        <w:rPr>
          <w:rFonts w:eastAsiaTheme="minorEastAsia"/>
          <w:sz w:val="24"/>
          <w:szCs w:val="20"/>
          <w:lang w:eastAsia="zh-CN"/>
        </w:rPr>
      </w:pPr>
      <w:r w:rsidRPr="00646984">
        <w:rPr>
          <w:rFonts w:eastAsia="Times New Roman"/>
          <w:sz w:val="24"/>
          <w:szCs w:val="20"/>
        </w:rPr>
        <w:t>Hefei, China, Oct 14th – 18th, 2024</w:t>
      </w:r>
    </w:p>
    <w:p w14:paraId="2E1FA2FC" w14:textId="6BEB78A2" w:rsidR="00911ECB" w:rsidRPr="00646984" w:rsidRDefault="00911ECB" w:rsidP="00706CF5">
      <w:pPr>
        <w:pStyle w:val="Header"/>
        <w:rPr>
          <w:rFonts w:eastAsia="SimSun"/>
          <w:sz w:val="22"/>
          <w:szCs w:val="22"/>
          <w:lang w:eastAsia="zh-CN"/>
        </w:rPr>
      </w:pPr>
      <w:r w:rsidRPr="00646984">
        <w:rPr>
          <w:rFonts w:cs="Arial"/>
          <w:sz w:val="22"/>
          <w:szCs w:val="22"/>
        </w:rPr>
        <w:t>Source:</w:t>
      </w:r>
      <w:r w:rsidR="006C26BF" w:rsidRPr="00646984">
        <w:rPr>
          <w:rFonts w:cs="Arial"/>
          <w:sz w:val="22"/>
          <w:szCs w:val="22"/>
        </w:rPr>
        <w:t xml:space="preserve">                </w:t>
      </w:r>
      <w:r w:rsidR="00240F9D" w:rsidRPr="00646984">
        <w:rPr>
          <w:rFonts w:eastAsia="SimSun"/>
          <w:sz w:val="22"/>
          <w:szCs w:val="22"/>
          <w:lang w:eastAsia="zh-CN"/>
        </w:rPr>
        <w:t>Qualcomm</w:t>
      </w:r>
      <w:r w:rsidR="00034D7E" w:rsidRPr="00646984">
        <w:rPr>
          <w:rFonts w:eastAsia="SimSun"/>
          <w:sz w:val="22"/>
          <w:szCs w:val="22"/>
          <w:lang w:eastAsia="zh-CN"/>
        </w:rPr>
        <w:t xml:space="preserve"> Incorporated </w:t>
      </w:r>
    </w:p>
    <w:p w14:paraId="119FCCBD" w14:textId="636721D9" w:rsidR="00045865" w:rsidRPr="00646984" w:rsidRDefault="00045865" w:rsidP="00045865">
      <w:pPr>
        <w:pStyle w:val="Header"/>
        <w:tabs>
          <w:tab w:val="clear" w:pos="4536"/>
          <w:tab w:val="left" w:pos="1800"/>
        </w:tabs>
        <w:spacing w:after="120"/>
        <w:ind w:left="1798" w:hangingChars="814" w:hanging="1798"/>
        <w:jc w:val="both"/>
        <w:rPr>
          <w:rFonts w:eastAsia="SimSun" w:hint="eastAsia"/>
          <w:sz w:val="22"/>
          <w:szCs w:val="22"/>
          <w:lang w:eastAsia="zh-CN"/>
        </w:rPr>
      </w:pPr>
      <w:r w:rsidRPr="00646984">
        <w:rPr>
          <w:rFonts w:cs="Arial"/>
          <w:sz w:val="22"/>
          <w:szCs w:val="22"/>
        </w:rPr>
        <w:t>Title:</w:t>
      </w:r>
      <w:bookmarkStart w:id="1" w:name="Title"/>
      <w:bookmarkEnd w:id="1"/>
      <w:r w:rsidRPr="00646984">
        <w:rPr>
          <w:rFonts w:cs="Arial"/>
          <w:sz w:val="22"/>
          <w:szCs w:val="22"/>
        </w:rPr>
        <w:tab/>
      </w:r>
      <w:r w:rsidR="00993AFF" w:rsidRPr="00646984">
        <w:rPr>
          <w:rFonts w:eastAsia="SimSun"/>
          <w:sz w:val="22"/>
          <w:szCs w:val="22"/>
          <w:lang w:eastAsia="zh-CN"/>
        </w:rPr>
        <w:t xml:space="preserve">SON and MDT </w:t>
      </w:r>
      <w:r w:rsidR="009436F1" w:rsidRPr="00646984">
        <w:rPr>
          <w:rFonts w:eastAsia="SimSun" w:hint="eastAsia"/>
          <w:sz w:val="22"/>
          <w:szCs w:val="22"/>
          <w:lang w:eastAsia="zh-CN"/>
        </w:rPr>
        <w:t>for SDT</w:t>
      </w:r>
    </w:p>
    <w:p w14:paraId="3A7E1972" w14:textId="5F288FC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646984">
        <w:rPr>
          <w:rFonts w:cs="Arial"/>
          <w:sz w:val="22"/>
          <w:szCs w:val="22"/>
        </w:rPr>
        <w:t>Agenda Item:</w:t>
      </w:r>
      <w:bookmarkStart w:id="2" w:name="Source"/>
      <w:bookmarkEnd w:id="2"/>
      <w:r w:rsidRPr="00646984">
        <w:rPr>
          <w:rFonts w:cs="Arial"/>
          <w:sz w:val="22"/>
          <w:szCs w:val="22"/>
        </w:rPr>
        <w:tab/>
      </w:r>
      <w:r w:rsidR="00D7203D" w:rsidRPr="00646984">
        <w:rPr>
          <w:rFonts w:cs="Arial"/>
          <w:sz w:val="22"/>
          <w:szCs w:val="22"/>
        </w:rPr>
        <w:t>8.10.</w:t>
      </w:r>
      <w:r w:rsidR="008F5DAC" w:rsidRPr="00646984">
        <w:rPr>
          <w:rFonts w:cs="Arial"/>
          <w:sz w:val="22"/>
          <w:szCs w:val="22"/>
        </w:rPr>
        <w:t>5</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EB449C4" w14:textId="0EFDAAEA" w:rsidR="00BF0D87" w:rsidRPr="00E616D6" w:rsidRDefault="00BF0D87" w:rsidP="00464445">
      <w:pPr>
        <w:spacing w:line="280" w:lineRule="atLeast"/>
        <w:rPr>
          <w:rFonts w:eastAsia="SimSun"/>
          <w:lang w:eastAsia="zh-CN"/>
        </w:rPr>
      </w:pPr>
      <w:r w:rsidRPr="00E616D6">
        <w:rPr>
          <w:rFonts w:eastAsia="SimSun"/>
          <w:lang w:eastAsia="zh-CN"/>
        </w:rPr>
        <w:t>Rel-19 SON/MDT agreed to continue Rel-18 leftovers as following, and this contribution discuss the related issues.</w:t>
      </w:r>
    </w:p>
    <w:p w14:paraId="5332FEBD" w14:textId="52B54210" w:rsidR="00464445" w:rsidRPr="00E616D6" w:rsidRDefault="00464445" w:rsidP="00BF0D87">
      <w:pPr>
        <w:pBdr>
          <w:top w:val="single" w:sz="4" w:space="1" w:color="auto"/>
          <w:left w:val="single" w:sz="4" w:space="4" w:color="auto"/>
          <w:bottom w:val="single" w:sz="4" w:space="1" w:color="auto"/>
          <w:right w:val="single" w:sz="4" w:space="4" w:color="auto"/>
        </w:pBdr>
        <w:spacing w:line="280" w:lineRule="atLeast"/>
        <w:rPr>
          <w:rFonts w:eastAsia="SimSun"/>
          <w:lang w:eastAsia="zh-CN"/>
        </w:rPr>
      </w:pPr>
      <w:r w:rsidRPr="00E616D6">
        <w:rPr>
          <w:rFonts w:eastAsia="SimSun" w:hint="eastAsia"/>
          <w:lang w:eastAsia="zh-CN"/>
        </w:rPr>
        <w:t>- Support of the leftovers in Rel-18 SON/MDT [RAN3, RAN2]:</w:t>
      </w:r>
    </w:p>
    <w:p w14:paraId="66638022" w14:textId="5FFE72B6" w:rsidR="00464445"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r>
      <w:r w:rsidR="00464445" w:rsidRPr="00E616D6">
        <w:rPr>
          <w:rFonts w:eastAsia="SimSun"/>
          <w:lang w:eastAsia="zh-CN"/>
        </w:rPr>
        <w:t>RACH optimization for SDT</w:t>
      </w:r>
    </w:p>
    <w:p w14:paraId="484CCE4D" w14:textId="7A088309" w:rsidR="00593EBF"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MHI Enhancement for SCG Deactivation/Activation</w:t>
      </w:r>
    </w:p>
    <w:p w14:paraId="0799033D" w14:textId="097F4142" w:rsidR="00E80119"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MRO for MR-DC SCG failure</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3F5934E" w14:textId="7C3D7744" w:rsidR="00AD62B4" w:rsidRDefault="00A33949" w:rsidP="00C80DD6">
      <w:pPr>
        <w:pStyle w:val="Heading2"/>
        <w:rPr>
          <w:rFonts w:ascii="Calibri" w:hAnsi="Calibri"/>
          <w:szCs w:val="22"/>
        </w:rPr>
      </w:pPr>
      <w:r w:rsidRPr="00A33949">
        <w:rPr>
          <w:rFonts w:ascii="Calibri" w:hAnsi="Calibri"/>
          <w:szCs w:val="22"/>
        </w:rPr>
        <w:t xml:space="preserve">2.1 </w:t>
      </w:r>
      <w:r w:rsidR="001E497C" w:rsidRPr="00A33949">
        <w:rPr>
          <w:rFonts w:ascii="Calibri" w:hAnsi="Calibri"/>
          <w:szCs w:val="22"/>
        </w:rPr>
        <w:t>RACH optimization for SDT</w:t>
      </w:r>
    </w:p>
    <w:p w14:paraId="02364B4F" w14:textId="6E318A21" w:rsidR="00AE6D5E" w:rsidRPr="00AE6D5E" w:rsidRDefault="00AE6D5E" w:rsidP="00AE6D5E">
      <w:pPr>
        <w:pStyle w:val="BodyText"/>
        <w:rPr>
          <w:lang w:eastAsia="zh-CN"/>
        </w:rPr>
      </w:pPr>
      <w:r>
        <w:rPr>
          <w:lang w:eastAsia="zh-CN"/>
        </w:rPr>
        <w:t>In the last RAN2 meeting,</w:t>
      </w:r>
      <w:r w:rsidR="00C00742">
        <w:rPr>
          <w:lang w:eastAsia="zh-CN"/>
        </w:rPr>
        <w:t xml:space="preserve"> RAN2 had some discussion on RACH optimization for SDT</w:t>
      </w:r>
      <w:r w:rsidR="002B4F8A">
        <w:rPr>
          <w:lang w:eastAsia="zh-CN"/>
        </w:rPr>
        <w:t xml:space="preserve"> and achieved the following agreement.</w:t>
      </w:r>
    </w:p>
    <w:p w14:paraId="18551461" w14:textId="77777777" w:rsidR="00B31301" w:rsidRDefault="00B31301" w:rsidP="00B31301">
      <w:pPr>
        <w:pStyle w:val="Agreement"/>
        <w:tabs>
          <w:tab w:val="clear" w:pos="810"/>
          <w:tab w:val="num" w:pos="1619"/>
        </w:tabs>
        <w:ind w:left="1619"/>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14:paraId="5790E69D" w14:textId="77777777" w:rsidR="00B31301" w:rsidRDefault="00B31301" w:rsidP="00B31301">
      <w:pPr>
        <w:pStyle w:val="Agreement"/>
        <w:tabs>
          <w:tab w:val="clear" w:pos="810"/>
          <w:tab w:val="num" w:pos="1619"/>
        </w:tabs>
        <w:ind w:left="1619"/>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7ED48552" w14:textId="48155F82" w:rsidR="009716AC" w:rsidRDefault="002B4F8A" w:rsidP="009716AC">
      <w:pPr>
        <w:rPr>
          <w:rFonts w:eastAsiaTheme="minorEastAsia"/>
          <w:lang w:eastAsia="zh-CN"/>
        </w:rPr>
      </w:pPr>
      <w:r>
        <w:rPr>
          <w:rFonts w:eastAsia="SimSun"/>
          <w:lang w:val="en-GB" w:eastAsia="zh-CN"/>
        </w:rPr>
        <w:t>For the failure cause, currently there are some failure cause</w:t>
      </w:r>
      <w:r w:rsidR="009716AC">
        <w:rPr>
          <w:rFonts w:eastAsia="SimSun"/>
          <w:lang w:val="en-GB" w:eastAsia="zh-CN"/>
        </w:rPr>
        <w:t>s</w:t>
      </w:r>
      <w:r>
        <w:rPr>
          <w:rFonts w:eastAsia="SimSun"/>
          <w:lang w:val="en-GB" w:eastAsia="zh-CN"/>
        </w:rPr>
        <w:t xml:space="preserve"> defined for the </w:t>
      </w:r>
      <w:r w:rsidR="00C96A13">
        <w:rPr>
          <w:rFonts w:eastAsia="SimSun"/>
          <w:lang w:val="en-GB" w:eastAsia="zh-CN"/>
        </w:rPr>
        <w:t xml:space="preserve">SDT failure, including </w:t>
      </w:r>
      <w:r w:rsidR="00C96A13">
        <w:rPr>
          <w:rFonts w:eastAsiaTheme="minorEastAsia" w:hint="eastAsia"/>
          <w:lang w:eastAsia="zh-CN"/>
        </w:rPr>
        <w:t xml:space="preserve">e.g. </w:t>
      </w:r>
      <w:r w:rsidR="00C96A13" w:rsidRPr="008009D3">
        <w:rPr>
          <w:rFonts w:eastAsiaTheme="minorEastAsia"/>
          <w:lang w:eastAsia="zh-CN"/>
        </w:rPr>
        <w:t>the maximum number of retransmissions has been</w:t>
      </w:r>
      <w:r w:rsidR="00C96A13">
        <w:rPr>
          <w:rFonts w:eastAsiaTheme="minorEastAsia" w:hint="eastAsia"/>
          <w:lang w:eastAsia="zh-CN"/>
        </w:rPr>
        <w:t xml:space="preserve">; </w:t>
      </w:r>
      <w:r w:rsidR="00C96A13" w:rsidRPr="008009D3">
        <w:rPr>
          <w:rFonts w:eastAsiaTheme="minorEastAsia"/>
          <w:lang w:eastAsia="zh-CN"/>
        </w:rPr>
        <w:t>if random access problem indication is received from MCG MAC while SDT procedure is ongoing; or</w:t>
      </w:r>
      <w:r w:rsidR="00C96A13" w:rsidRPr="00B270DA">
        <w:rPr>
          <w:rFonts w:eastAsiaTheme="minorEastAsia"/>
          <w:lang w:eastAsia="zh-CN"/>
        </w:rPr>
        <w:t xml:space="preserve"> </w:t>
      </w:r>
      <w:r w:rsidR="00C96A13" w:rsidRPr="008009D3">
        <w:rPr>
          <w:rFonts w:eastAsiaTheme="minorEastAsia"/>
          <w:lang w:eastAsia="zh-CN"/>
        </w:rPr>
        <w:t>cg-SDT-</w:t>
      </w:r>
      <w:proofErr w:type="spellStart"/>
      <w:r w:rsidR="00C96A13" w:rsidRPr="008009D3">
        <w:rPr>
          <w:rFonts w:eastAsiaTheme="minorEastAsia"/>
          <w:lang w:eastAsia="zh-CN"/>
        </w:rPr>
        <w:t>TimeAlignmentTimer</w:t>
      </w:r>
      <w:proofErr w:type="spellEnd"/>
      <w:r w:rsidR="00C96A13" w:rsidRPr="008009D3">
        <w:rPr>
          <w:rFonts w:eastAsiaTheme="minorEastAsia"/>
          <w:lang w:eastAsia="zh-CN"/>
        </w:rPr>
        <w:t xml:space="preserve"> or the </w:t>
      </w:r>
      <w:proofErr w:type="spellStart"/>
      <w:r w:rsidR="00C96A13" w:rsidRPr="008009D3">
        <w:rPr>
          <w:rFonts w:eastAsiaTheme="minorEastAsia"/>
          <w:lang w:eastAsia="zh-CN"/>
        </w:rPr>
        <w:t>configuredGrantTimer</w:t>
      </w:r>
      <w:proofErr w:type="spellEnd"/>
      <w:r w:rsidR="00C96A13" w:rsidRPr="008009D3">
        <w:rPr>
          <w:rFonts w:eastAsiaTheme="minorEastAsia"/>
          <w:lang w:eastAsia="zh-CN"/>
        </w:rPr>
        <w:t xml:space="preserve"> expired</w:t>
      </w:r>
      <w:r w:rsidR="00C96A13">
        <w:rPr>
          <w:rFonts w:eastAsiaTheme="minorEastAsia" w:hint="eastAsia"/>
          <w:lang w:eastAsia="zh-CN"/>
        </w:rPr>
        <w:t xml:space="preserve">; </w:t>
      </w:r>
      <w:r w:rsidR="00C96A13" w:rsidRPr="008009D3">
        <w:rPr>
          <w:rFonts w:eastAsiaTheme="minorEastAsia"/>
          <w:lang w:eastAsia="zh-CN"/>
        </w:rPr>
        <w:t>integrity check failure indication</w:t>
      </w:r>
      <w:r w:rsidR="00C96A13">
        <w:rPr>
          <w:rFonts w:eastAsiaTheme="minorEastAsia" w:hint="eastAsia"/>
          <w:lang w:eastAsia="zh-CN"/>
        </w:rPr>
        <w:t>, or</w:t>
      </w:r>
      <w:r w:rsidR="00C96A13" w:rsidRPr="008009D3">
        <w:rPr>
          <w:rFonts w:eastAsiaTheme="minorEastAsia"/>
          <w:lang w:eastAsia="zh-CN"/>
        </w:rPr>
        <w:t xml:space="preserve"> T319a expires</w:t>
      </w:r>
      <w:r w:rsidR="00C96A13">
        <w:rPr>
          <w:rFonts w:eastAsiaTheme="minorEastAsia" w:hint="eastAsia"/>
          <w:lang w:eastAsia="zh-CN"/>
        </w:rPr>
        <w:t>.</w:t>
      </w:r>
      <w:r w:rsidR="00452D8C">
        <w:rPr>
          <w:rFonts w:eastAsiaTheme="minorEastAsia"/>
          <w:lang w:eastAsia="zh-CN"/>
        </w:rPr>
        <w:t xml:space="preserve"> </w:t>
      </w:r>
      <w:r w:rsidR="009716AC">
        <w:rPr>
          <w:rFonts w:eastAsiaTheme="minorEastAsia"/>
          <w:lang w:eastAsia="zh-CN"/>
        </w:rPr>
        <w:t xml:space="preserve">It would be beneficial to indicate the failure case to the </w:t>
      </w:r>
      <w:proofErr w:type="spellStart"/>
      <w:r w:rsidR="009716AC">
        <w:rPr>
          <w:rFonts w:eastAsiaTheme="minorEastAsia"/>
          <w:lang w:eastAsia="zh-CN"/>
        </w:rPr>
        <w:t>gNB</w:t>
      </w:r>
      <w:proofErr w:type="spellEnd"/>
      <w:r w:rsidR="009716AC">
        <w:rPr>
          <w:rFonts w:eastAsiaTheme="minorEastAsia"/>
          <w:lang w:eastAsia="zh-CN"/>
        </w:rPr>
        <w:t xml:space="preserve"> and </w:t>
      </w:r>
      <w:proofErr w:type="spellStart"/>
      <w:r w:rsidR="009716AC">
        <w:rPr>
          <w:rFonts w:eastAsiaTheme="minorEastAsia"/>
          <w:lang w:eastAsia="zh-CN"/>
        </w:rPr>
        <w:t>gNB</w:t>
      </w:r>
      <w:proofErr w:type="spellEnd"/>
      <w:r w:rsidR="009716AC">
        <w:rPr>
          <w:rFonts w:eastAsiaTheme="minorEastAsia"/>
          <w:lang w:eastAsia="zh-CN"/>
        </w:rPr>
        <w:t xml:space="preserve"> can </w:t>
      </w:r>
      <w:r w:rsidR="00793A42">
        <w:rPr>
          <w:rFonts w:eastAsiaTheme="minorEastAsia"/>
          <w:lang w:eastAsia="zh-CN"/>
        </w:rPr>
        <w:t xml:space="preserve">optimize SDT configuration. </w:t>
      </w:r>
    </w:p>
    <w:p w14:paraId="460ED2B5" w14:textId="4574C4FD" w:rsidR="004F09C1" w:rsidRPr="00765A86" w:rsidRDefault="004F09C1" w:rsidP="00F56D2F">
      <w:pPr>
        <w:pStyle w:val="ListParagraph"/>
        <w:numPr>
          <w:ilvl w:val="0"/>
          <w:numId w:val="11"/>
        </w:numPr>
        <w:rPr>
          <w:rFonts w:eastAsia="SimSun"/>
          <w:szCs w:val="20"/>
          <w:lang w:eastAsia="zh-CN"/>
        </w:rPr>
      </w:pPr>
      <w:r w:rsidRPr="00765A86">
        <w:rPr>
          <w:rFonts w:eastAsia="SimSun"/>
          <w:szCs w:val="20"/>
          <w:lang w:eastAsia="zh-CN"/>
        </w:rPr>
        <w:t>RAN2 discus</w:t>
      </w:r>
      <w:r w:rsidR="00A7591D" w:rsidRPr="00765A86">
        <w:rPr>
          <w:rFonts w:eastAsia="SimSun"/>
          <w:szCs w:val="20"/>
          <w:lang w:eastAsia="zh-CN"/>
        </w:rPr>
        <w:t xml:space="preserve">ses </w:t>
      </w:r>
      <w:r w:rsidR="00484AED" w:rsidRPr="00765A86">
        <w:rPr>
          <w:rFonts w:eastAsia="SimSun"/>
          <w:szCs w:val="20"/>
          <w:lang w:eastAsia="zh-CN"/>
        </w:rPr>
        <w:t>the following cause failure included in RACH report for SDT</w:t>
      </w:r>
      <w:r w:rsidR="00A7591D" w:rsidRPr="00765A86">
        <w:rPr>
          <w:rFonts w:eastAsia="SimSun"/>
          <w:szCs w:val="20"/>
          <w:lang w:eastAsia="zh-CN"/>
        </w:rPr>
        <w:t>.</w:t>
      </w:r>
    </w:p>
    <w:p w14:paraId="01A6D861" w14:textId="4C6DBA8A" w:rsidR="003B7D61" w:rsidRPr="00765A86"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Maximum number of retransmissions has been </w:t>
      </w:r>
      <w:proofErr w:type="gramStart"/>
      <w:r w:rsidRPr="00765A86">
        <w:rPr>
          <w:rFonts w:eastAsia="SimSun"/>
          <w:szCs w:val="20"/>
          <w:lang w:eastAsia="zh-CN"/>
        </w:rPr>
        <w:t>attempted;</w:t>
      </w:r>
      <w:proofErr w:type="gramEnd"/>
      <w:r w:rsidRPr="00765A86">
        <w:rPr>
          <w:rFonts w:eastAsia="SimSun"/>
          <w:szCs w:val="20"/>
          <w:lang w:eastAsia="zh-CN"/>
        </w:rPr>
        <w:t xml:space="preserve"> </w:t>
      </w:r>
    </w:p>
    <w:p w14:paraId="78C7BF20" w14:textId="3B956F1C" w:rsidR="003B7D61" w:rsidRPr="00765A86"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If random access problem indication is received from MCG MAC while SDT procedure is ongoing; or </w:t>
      </w:r>
    </w:p>
    <w:p w14:paraId="21FC302E" w14:textId="6630B208" w:rsidR="003B7D61" w:rsidRPr="00765A86"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Integrity check failure indication, or </w:t>
      </w:r>
    </w:p>
    <w:p w14:paraId="7D72E37D" w14:textId="62D115F9" w:rsidR="00484AED"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T319a expires.</w:t>
      </w:r>
    </w:p>
    <w:p w14:paraId="42D49192" w14:textId="3A650D5B" w:rsidR="00765A86" w:rsidRDefault="00765A86" w:rsidP="00765A86">
      <w:pPr>
        <w:rPr>
          <w:rFonts w:eastAsiaTheme="minorEastAsia"/>
          <w:lang w:eastAsia="zh-CN"/>
        </w:rPr>
      </w:pPr>
      <w:r>
        <w:rPr>
          <w:rFonts w:eastAsia="SimSun"/>
          <w:szCs w:val="20"/>
          <w:lang w:eastAsia="zh-CN"/>
        </w:rPr>
        <w:t xml:space="preserve">The failure cause of </w:t>
      </w:r>
      <w:r w:rsidRPr="008009D3">
        <w:rPr>
          <w:rFonts w:eastAsiaTheme="minorEastAsia"/>
          <w:lang w:eastAsia="zh-CN"/>
        </w:rPr>
        <w:t>cg-SDT-</w:t>
      </w:r>
      <w:proofErr w:type="spellStart"/>
      <w:r w:rsidRPr="008009D3">
        <w:rPr>
          <w:rFonts w:eastAsiaTheme="minorEastAsia"/>
          <w:lang w:eastAsia="zh-CN"/>
        </w:rPr>
        <w:t>TimeAlignmentTimer</w:t>
      </w:r>
      <w:proofErr w:type="spellEnd"/>
      <w:r w:rsidRPr="008009D3">
        <w:rPr>
          <w:rFonts w:eastAsiaTheme="minorEastAsia"/>
          <w:lang w:eastAsia="zh-CN"/>
        </w:rPr>
        <w:t xml:space="preserve"> </w:t>
      </w:r>
      <w:r>
        <w:rPr>
          <w:rFonts w:eastAsiaTheme="minorEastAsia"/>
          <w:lang w:eastAsia="zh-CN"/>
        </w:rPr>
        <w:t xml:space="preserve">or </w:t>
      </w:r>
      <w:proofErr w:type="spellStart"/>
      <w:r w:rsidRPr="008009D3">
        <w:rPr>
          <w:rFonts w:eastAsiaTheme="minorEastAsia"/>
          <w:lang w:eastAsia="zh-CN"/>
        </w:rPr>
        <w:t>configuredGrantTimer</w:t>
      </w:r>
      <w:proofErr w:type="spellEnd"/>
      <w:r>
        <w:rPr>
          <w:rFonts w:eastAsiaTheme="minorEastAsia"/>
          <w:lang w:eastAsia="zh-CN"/>
        </w:rPr>
        <w:t xml:space="preserve"> is used for CG based SDT</w:t>
      </w:r>
      <w:r w:rsidR="0028752E">
        <w:rPr>
          <w:rFonts w:eastAsiaTheme="minorEastAsia"/>
          <w:lang w:eastAsia="zh-CN"/>
        </w:rPr>
        <w:t>, it is also beneficial to report to network when the timers expire. But this is not related to RACH optimization for SDT.</w:t>
      </w:r>
    </w:p>
    <w:p w14:paraId="13DA8FF2" w14:textId="03A6F46C" w:rsidR="0028752E" w:rsidRPr="00765A86" w:rsidRDefault="0028752E" w:rsidP="0028752E">
      <w:pPr>
        <w:pStyle w:val="ListParagraph"/>
        <w:numPr>
          <w:ilvl w:val="0"/>
          <w:numId w:val="11"/>
        </w:numPr>
        <w:rPr>
          <w:rFonts w:eastAsia="SimSun"/>
          <w:szCs w:val="20"/>
          <w:lang w:eastAsia="zh-CN"/>
        </w:rPr>
      </w:pPr>
      <w:r w:rsidRPr="00765A86">
        <w:rPr>
          <w:rFonts w:eastAsia="SimSun"/>
          <w:szCs w:val="20"/>
          <w:lang w:eastAsia="zh-CN"/>
        </w:rPr>
        <w:t xml:space="preserve">RAN2 discusses </w:t>
      </w:r>
      <w:r w:rsidR="00FE4358">
        <w:rPr>
          <w:rFonts w:eastAsia="SimSun"/>
          <w:szCs w:val="20"/>
          <w:lang w:eastAsia="zh-CN"/>
        </w:rPr>
        <w:t xml:space="preserve">whether to optimize CG based SDT via e.g. reporting the timer </w:t>
      </w:r>
      <w:r w:rsidR="00FE4358" w:rsidRPr="008009D3">
        <w:rPr>
          <w:rFonts w:eastAsiaTheme="minorEastAsia"/>
          <w:lang w:eastAsia="zh-CN"/>
        </w:rPr>
        <w:t>cg-SDT-</w:t>
      </w:r>
      <w:proofErr w:type="spellStart"/>
      <w:r w:rsidR="00FE4358" w:rsidRPr="008009D3">
        <w:rPr>
          <w:rFonts w:eastAsiaTheme="minorEastAsia"/>
          <w:lang w:eastAsia="zh-CN"/>
        </w:rPr>
        <w:t>TimeAlignmentTimer</w:t>
      </w:r>
      <w:proofErr w:type="spellEnd"/>
      <w:r w:rsidR="00FE4358" w:rsidRPr="008009D3">
        <w:rPr>
          <w:rFonts w:eastAsiaTheme="minorEastAsia"/>
          <w:lang w:eastAsia="zh-CN"/>
        </w:rPr>
        <w:t xml:space="preserve"> </w:t>
      </w:r>
      <w:r w:rsidR="00FE4358">
        <w:rPr>
          <w:rFonts w:eastAsiaTheme="minorEastAsia"/>
          <w:lang w:eastAsia="zh-CN"/>
        </w:rPr>
        <w:t xml:space="preserve">or </w:t>
      </w:r>
      <w:proofErr w:type="spellStart"/>
      <w:r w:rsidR="00FE4358" w:rsidRPr="008009D3">
        <w:rPr>
          <w:rFonts w:eastAsiaTheme="minorEastAsia"/>
          <w:lang w:eastAsia="zh-CN"/>
        </w:rPr>
        <w:t>configuredGrantTimer</w:t>
      </w:r>
      <w:proofErr w:type="spellEnd"/>
      <w:r w:rsidR="00FE4358">
        <w:rPr>
          <w:rFonts w:eastAsiaTheme="minorEastAsia"/>
          <w:lang w:eastAsia="zh-CN"/>
        </w:rPr>
        <w:t xml:space="preserve"> expires.</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118EF3B3" w14:textId="77777777" w:rsidR="00980AF6" w:rsidRPr="00765A86" w:rsidRDefault="00980AF6" w:rsidP="00980AF6">
      <w:pPr>
        <w:pStyle w:val="ListParagraph"/>
        <w:numPr>
          <w:ilvl w:val="0"/>
          <w:numId w:val="30"/>
        </w:numPr>
        <w:rPr>
          <w:rFonts w:eastAsia="SimSun"/>
          <w:szCs w:val="20"/>
          <w:lang w:eastAsia="zh-CN"/>
        </w:rPr>
      </w:pPr>
      <w:r w:rsidRPr="00765A86">
        <w:rPr>
          <w:rFonts w:eastAsia="SimSun"/>
          <w:szCs w:val="20"/>
          <w:lang w:eastAsia="zh-CN"/>
        </w:rPr>
        <w:t>RAN2 discusses the following cause failure included in RACH report for SDT.</w:t>
      </w:r>
    </w:p>
    <w:p w14:paraId="3427C4E3" w14:textId="77777777" w:rsidR="00980AF6" w:rsidRPr="00765A86" w:rsidRDefault="00980AF6" w:rsidP="00980AF6">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Maximum number of retransmissions has been </w:t>
      </w:r>
      <w:proofErr w:type="gramStart"/>
      <w:r w:rsidRPr="00765A86">
        <w:rPr>
          <w:rFonts w:eastAsia="SimSun"/>
          <w:szCs w:val="20"/>
          <w:lang w:eastAsia="zh-CN"/>
        </w:rPr>
        <w:t>attempted;</w:t>
      </w:r>
      <w:proofErr w:type="gramEnd"/>
      <w:r w:rsidRPr="00765A86">
        <w:rPr>
          <w:rFonts w:eastAsia="SimSun"/>
          <w:szCs w:val="20"/>
          <w:lang w:eastAsia="zh-CN"/>
        </w:rPr>
        <w:t xml:space="preserve"> </w:t>
      </w:r>
    </w:p>
    <w:p w14:paraId="74B90E68" w14:textId="77777777" w:rsidR="00980AF6" w:rsidRPr="00765A86" w:rsidRDefault="00980AF6" w:rsidP="00980AF6">
      <w:pPr>
        <w:pStyle w:val="ListParagraph"/>
        <w:ind w:left="1701"/>
        <w:rPr>
          <w:rFonts w:eastAsia="SimSun"/>
          <w:szCs w:val="20"/>
          <w:lang w:eastAsia="zh-CN"/>
        </w:rPr>
      </w:pPr>
      <w:r w:rsidRPr="00765A86">
        <w:rPr>
          <w:rFonts w:eastAsia="SimSun"/>
          <w:szCs w:val="20"/>
          <w:lang w:eastAsia="zh-CN"/>
        </w:rPr>
        <w:lastRenderedPageBreak/>
        <w:t>•</w:t>
      </w:r>
      <w:r w:rsidRPr="00765A86">
        <w:rPr>
          <w:rFonts w:eastAsia="SimSun"/>
          <w:szCs w:val="20"/>
          <w:lang w:eastAsia="zh-CN"/>
        </w:rPr>
        <w:tab/>
        <w:t xml:space="preserve">If random access problem indication is received from MCG MAC while SDT procedure is ongoing; or </w:t>
      </w:r>
    </w:p>
    <w:p w14:paraId="7A6A92BB" w14:textId="77777777" w:rsidR="00980AF6" w:rsidRPr="00765A86" w:rsidRDefault="00980AF6" w:rsidP="00980AF6">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Integrity check failure indication, or </w:t>
      </w:r>
    </w:p>
    <w:p w14:paraId="658BFFF3" w14:textId="77777777" w:rsidR="00980AF6" w:rsidRDefault="00980AF6" w:rsidP="00980AF6">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T319a expires.</w:t>
      </w:r>
    </w:p>
    <w:p w14:paraId="266D96D8" w14:textId="77777777" w:rsidR="00980AF6" w:rsidRPr="00765A86" w:rsidRDefault="00980AF6" w:rsidP="00980AF6">
      <w:pPr>
        <w:pStyle w:val="ListParagraph"/>
        <w:numPr>
          <w:ilvl w:val="0"/>
          <w:numId w:val="30"/>
        </w:numPr>
        <w:rPr>
          <w:rFonts w:eastAsia="SimSun"/>
          <w:szCs w:val="20"/>
          <w:lang w:eastAsia="zh-CN"/>
        </w:rPr>
      </w:pPr>
      <w:r w:rsidRPr="00765A86">
        <w:rPr>
          <w:rFonts w:eastAsia="SimSun"/>
          <w:szCs w:val="20"/>
          <w:lang w:eastAsia="zh-CN"/>
        </w:rPr>
        <w:t xml:space="preserve">RAN2 discusses </w:t>
      </w:r>
      <w:r>
        <w:rPr>
          <w:rFonts w:eastAsia="SimSun"/>
          <w:szCs w:val="20"/>
          <w:lang w:eastAsia="zh-CN"/>
        </w:rPr>
        <w:t xml:space="preserve">whether to optimize CG based SDT via e.g. reporting the timer </w:t>
      </w:r>
      <w:r w:rsidRPr="008009D3">
        <w:rPr>
          <w:rFonts w:eastAsiaTheme="minorEastAsia"/>
          <w:lang w:eastAsia="zh-CN"/>
        </w:rPr>
        <w:t>cg-SDT-</w:t>
      </w:r>
      <w:proofErr w:type="spellStart"/>
      <w:r w:rsidRPr="008009D3">
        <w:rPr>
          <w:rFonts w:eastAsiaTheme="minorEastAsia"/>
          <w:lang w:eastAsia="zh-CN"/>
        </w:rPr>
        <w:t>TimeAlignmentTimer</w:t>
      </w:r>
      <w:proofErr w:type="spellEnd"/>
      <w:r w:rsidRPr="008009D3">
        <w:rPr>
          <w:rFonts w:eastAsiaTheme="minorEastAsia"/>
          <w:lang w:eastAsia="zh-CN"/>
        </w:rPr>
        <w:t xml:space="preserve"> </w:t>
      </w:r>
      <w:r>
        <w:rPr>
          <w:rFonts w:eastAsiaTheme="minorEastAsia"/>
          <w:lang w:eastAsia="zh-CN"/>
        </w:rPr>
        <w:t xml:space="preserve">or </w:t>
      </w:r>
      <w:proofErr w:type="spellStart"/>
      <w:r w:rsidRPr="008009D3">
        <w:rPr>
          <w:rFonts w:eastAsiaTheme="minorEastAsia"/>
          <w:lang w:eastAsia="zh-CN"/>
        </w:rPr>
        <w:t>configuredGrantTimer</w:t>
      </w:r>
      <w:proofErr w:type="spellEnd"/>
      <w:r>
        <w:rPr>
          <w:rFonts w:eastAsiaTheme="minorEastAsia"/>
          <w:lang w:eastAsia="zh-CN"/>
        </w:rPr>
        <w:t xml:space="preserve"> expires.</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F631B" w14:textId="77777777" w:rsidR="00186791" w:rsidRDefault="00186791">
      <w:r>
        <w:separator/>
      </w:r>
    </w:p>
  </w:endnote>
  <w:endnote w:type="continuationSeparator" w:id="0">
    <w:p w14:paraId="7E93D2CB" w14:textId="77777777" w:rsidR="00186791" w:rsidRDefault="00186791">
      <w:r>
        <w:continuationSeparator/>
      </w:r>
    </w:p>
  </w:endnote>
  <w:endnote w:type="continuationNotice" w:id="1">
    <w:p w14:paraId="1F93CA33" w14:textId="77777777" w:rsidR="00186791" w:rsidRDefault="001867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24EBA" w14:textId="77777777" w:rsidR="00186791" w:rsidRDefault="00186791">
      <w:r>
        <w:separator/>
      </w:r>
    </w:p>
  </w:footnote>
  <w:footnote w:type="continuationSeparator" w:id="0">
    <w:p w14:paraId="43F7F7B6" w14:textId="77777777" w:rsidR="00186791" w:rsidRDefault="00186791">
      <w:r>
        <w:continuationSeparator/>
      </w:r>
    </w:p>
  </w:footnote>
  <w:footnote w:type="continuationNotice" w:id="1">
    <w:p w14:paraId="25E6551E" w14:textId="77777777" w:rsidR="00186791" w:rsidRDefault="0018679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01B7C"/>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5C5822"/>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5" w15:restartNumberingAfterBreak="0">
    <w:nsid w:val="69E96E8F"/>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1"/>
  </w:num>
  <w:num w:numId="2" w16cid:durableId="1209879814">
    <w:abstractNumId w:val="18"/>
  </w:num>
  <w:num w:numId="3" w16cid:durableId="1635059858">
    <w:abstractNumId w:val="7"/>
  </w:num>
  <w:num w:numId="4" w16cid:durableId="1687170482">
    <w:abstractNumId w:val="11"/>
  </w:num>
  <w:num w:numId="5" w16cid:durableId="1507406491">
    <w:abstractNumId w:val="8"/>
  </w:num>
  <w:num w:numId="6" w16cid:durableId="1705134336">
    <w:abstractNumId w:val="16"/>
  </w:num>
  <w:num w:numId="7" w16cid:durableId="191698743">
    <w:abstractNumId w:val="17"/>
  </w:num>
  <w:num w:numId="8" w16cid:durableId="1525243099">
    <w:abstractNumId w:val="1"/>
  </w:num>
  <w:num w:numId="9" w16cid:durableId="1505587444">
    <w:abstractNumId w:val="10"/>
  </w:num>
  <w:num w:numId="10" w16cid:durableId="1405571448">
    <w:abstractNumId w:val="5"/>
  </w:num>
  <w:num w:numId="11" w16cid:durableId="1527283465">
    <w:abstractNumId w:val="2"/>
  </w:num>
  <w:num w:numId="12" w16cid:durableId="578909286">
    <w:abstractNumId w:val="13"/>
  </w:num>
  <w:num w:numId="13" w16cid:durableId="625165572">
    <w:abstractNumId w:val="13"/>
  </w:num>
  <w:num w:numId="14" w16cid:durableId="1492680047">
    <w:abstractNumId w:val="2"/>
    <w:lvlOverride w:ilvl="0">
      <w:startOverride w:val="1"/>
    </w:lvlOverride>
  </w:num>
  <w:num w:numId="15" w16cid:durableId="1063990871">
    <w:abstractNumId w:val="13"/>
    <w:lvlOverride w:ilvl="0">
      <w:startOverride w:val="1"/>
    </w:lvlOverride>
  </w:num>
  <w:num w:numId="16" w16cid:durableId="1444035028">
    <w:abstractNumId w:val="13"/>
  </w:num>
  <w:num w:numId="17" w16cid:durableId="1072771946">
    <w:abstractNumId w:val="13"/>
    <w:lvlOverride w:ilvl="0">
      <w:startOverride w:val="1"/>
    </w:lvlOverride>
  </w:num>
  <w:num w:numId="18" w16cid:durableId="208937">
    <w:abstractNumId w:val="20"/>
  </w:num>
  <w:num w:numId="19" w16cid:durableId="128674444">
    <w:abstractNumId w:val="13"/>
    <w:lvlOverride w:ilvl="0">
      <w:startOverride w:val="1"/>
    </w:lvlOverride>
  </w:num>
  <w:num w:numId="20" w16cid:durableId="1825244669">
    <w:abstractNumId w:val="6"/>
  </w:num>
  <w:num w:numId="21" w16cid:durableId="1465805090">
    <w:abstractNumId w:val="13"/>
    <w:lvlOverride w:ilvl="0">
      <w:startOverride w:val="1"/>
    </w:lvlOverride>
  </w:num>
  <w:num w:numId="22" w16cid:durableId="1894612971">
    <w:abstractNumId w:val="4"/>
  </w:num>
  <w:num w:numId="23" w16cid:durableId="1985625525">
    <w:abstractNumId w:val="12"/>
  </w:num>
  <w:num w:numId="24" w16cid:durableId="627662469">
    <w:abstractNumId w:val="14"/>
  </w:num>
  <w:num w:numId="25" w16cid:durableId="1258707752">
    <w:abstractNumId w:val="3"/>
  </w:num>
  <w:num w:numId="26" w16cid:durableId="1610700618">
    <w:abstractNumId w:val="19"/>
  </w:num>
  <w:num w:numId="27" w16cid:durableId="1576478999">
    <w:abstractNumId w:val="9"/>
  </w:num>
  <w:num w:numId="28" w16cid:durableId="473062695">
    <w:abstractNumId w:val="17"/>
  </w:num>
  <w:num w:numId="29" w16cid:durableId="684751484">
    <w:abstractNumId w:val="0"/>
  </w:num>
  <w:num w:numId="30" w16cid:durableId="77941973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95F"/>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4EA"/>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6EE"/>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11C"/>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A8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5C"/>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791"/>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C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54"/>
    <w:rsid w:val="001F06AE"/>
    <w:rsid w:val="001F0AAC"/>
    <w:rsid w:val="001F0EEF"/>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9F"/>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0D2"/>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78B"/>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52E"/>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7A5"/>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4F8A"/>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105"/>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C3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B82"/>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9FA"/>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4B"/>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6FB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B2E"/>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EAC"/>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8E7"/>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61"/>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8EF"/>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02A"/>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209"/>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D8C"/>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75E"/>
    <w:rsid w:val="00484AED"/>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312"/>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DE"/>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9C1"/>
    <w:rsid w:val="004F0B10"/>
    <w:rsid w:val="004F0F5E"/>
    <w:rsid w:val="004F14D0"/>
    <w:rsid w:val="004F1797"/>
    <w:rsid w:val="004F1BD0"/>
    <w:rsid w:val="004F1CEF"/>
    <w:rsid w:val="004F25F4"/>
    <w:rsid w:val="004F2A7A"/>
    <w:rsid w:val="004F3085"/>
    <w:rsid w:val="004F3CF7"/>
    <w:rsid w:val="004F3DA4"/>
    <w:rsid w:val="004F4058"/>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A5"/>
    <w:rsid w:val="0051398C"/>
    <w:rsid w:val="00513A33"/>
    <w:rsid w:val="00513C97"/>
    <w:rsid w:val="00513F1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8EA"/>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2F57"/>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4EAE"/>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80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3EBF"/>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4CB"/>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704"/>
    <w:rsid w:val="005C4BD2"/>
    <w:rsid w:val="005C4BDB"/>
    <w:rsid w:val="005C5858"/>
    <w:rsid w:val="005C5ACE"/>
    <w:rsid w:val="005C68E9"/>
    <w:rsid w:val="005C6AD0"/>
    <w:rsid w:val="005C6BF8"/>
    <w:rsid w:val="005C6C10"/>
    <w:rsid w:val="005C6C67"/>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2DF"/>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984"/>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6A9"/>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8A1"/>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6A7"/>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0A6"/>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0A"/>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0B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A86"/>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69"/>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A42"/>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BE"/>
    <w:rsid w:val="007A57ED"/>
    <w:rsid w:val="007A58E5"/>
    <w:rsid w:val="007A5C72"/>
    <w:rsid w:val="007A5E6E"/>
    <w:rsid w:val="007A5F9E"/>
    <w:rsid w:val="007A653B"/>
    <w:rsid w:val="007A6962"/>
    <w:rsid w:val="007A7195"/>
    <w:rsid w:val="007A79D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1D07"/>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9D3"/>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5E0"/>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5A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A5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558"/>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6A"/>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3F79"/>
    <w:rsid w:val="008F416F"/>
    <w:rsid w:val="008F4541"/>
    <w:rsid w:val="008F477F"/>
    <w:rsid w:val="008F486A"/>
    <w:rsid w:val="008F499A"/>
    <w:rsid w:val="008F5605"/>
    <w:rsid w:val="008F563E"/>
    <w:rsid w:val="008F56AF"/>
    <w:rsid w:val="008F591D"/>
    <w:rsid w:val="008F5938"/>
    <w:rsid w:val="008F5DAC"/>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21"/>
    <w:rsid w:val="00905CEC"/>
    <w:rsid w:val="009060E6"/>
    <w:rsid w:val="0090616D"/>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26"/>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6F1"/>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27C"/>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0FF0"/>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6AC"/>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AF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5AA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443"/>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039"/>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1C56"/>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30"/>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B77"/>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49"/>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0CE"/>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91D"/>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6BD"/>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C3"/>
    <w:rsid w:val="00AE68DD"/>
    <w:rsid w:val="00AE6994"/>
    <w:rsid w:val="00AE69BC"/>
    <w:rsid w:val="00AE6D5E"/>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1E49"/>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44B"/>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C"/>
    <w:rsid w:val="00B2539D"/>
    <w:rsid w:val="00B25406"/>
    <w:rsid w:val="00B25660"/>
    <w:rsid w:val="00B25AB0"/>
    <w:rsid w:val="00B25B81"/>
    <w:rsid w:val="00B25BA8"/>
    <w:rsid w:val="00B26183"/>
    <w:rsid w:val="00B262C4"/>
    <w:rsid w:val="00B267D9"/>
    <w:rsid w:val="00B26B9F"/>
    <w:rsid w:val="00B26BDE"/>
    <w:rsid w:val="00B270DA"/>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301"/>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2A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A77"/>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021"/>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0D87"/>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42"/>
    <w:rsid w:val="00C007E0"/>
    <w:rsid w:val="00C0089E"/>
    <w:rsid w:val="00C00954"/>
    <w:rsid w:val="00C00DBF"/>
    <w:rsid w:val="00C00E49"/>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07E"/>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4C1"/>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DD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1AA"/>
    <w:rsid w:val="00C96937"/>
    <w:rsid w:val="00C96A13"/>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B82"/>
    <w:rsid w:val="00CA6066"/>
    <w:rsid w:val="00CA624E"/>
    <w:rsid w:val="00CA6272"/>
    <w:rsid w:val="00CA63C1"/>
    <w:rsid w:val="00CA6424"/>
    <w:rsid w:val="00CA656B"/>
    <w:rsid w:val="00CA657A"/>
    <w:rsid w:val="00CA664A"/>
    <w:rsid w:val="00CA6E2A"/>
    <w:rsid w:val="00CA703E"/>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6FAB"/>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EBC"/>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D5D"/>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93C"/>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3D"/>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22A"/>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8E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584"/>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DBA"/>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28"/>
    <w:rsid w:val="00E07D8A"/>
    <w:rsid w:val="00E07FD8"/>
    <w:rsid w:val="00E10643"/>
    <w:rsid w:val="00E106A1"/>
    <w:rsid w:val="00E10771"/>
    <w:rsid w:val="00E10D6C"/>
    <w:rsid w:val="00E113B8"/>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3D7"/>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6D6"/>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CA9"/>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57"/>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05"/>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7D5"/>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4EAD"/>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867"/>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6D2F"/>
    <w:rsid w:val="00F57493"/>
    <w:rsid w:val="00F579FE"/>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12"/>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37"/>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31"/>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701"/>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358"/>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66F"/>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66889764">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28198462">
      <w:bodyDiv w:val="1"/>
      <w:marLeft w:val="0"/>
      <w:marRight w:val="0"/>
      <w:marTop w:val="0"/>
      <w:marBottom w:val="0"/>
      <w:divBdr>
        <w:top w:val="none" w:sz="0" w:space="0" w:color="auto"/>
        <w:left w:val="none" w:sz="0" w:space="0" w:color="auto"/>
        <w:bottom w:val="none" w:sz="0" w:space="0" w:color="auto"/>
        <w:right w:val="none" w:sz="0" w:space="0" w:color="auto"/>
      </w:divBdr>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520496">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0507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cp:revision>
  <cp:lastPrinted>2011-08-03T09:36:00Z</cp:lastPrinted>
  <dcterms:created xsi:type="dcterms:W3CDTF">2024-10-03T13:05:00Z</dcterms:created>
  <dcterms:modified xsi:type="dcterms:W3CDTF">2024-10-03T13:05:00Z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